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06" w:rsidRPr="00AC6746" w:rsidRDefault="00AC6746">
      <w:pPr>
        <w:rPr>
          <w:rFonts w:ascii="Times New Roman" w:hAnsi="Times New Roman" w:cs="Times New Roman"/>
          <w:b/>
          <w:sz w:val="28"/>
          <w:szCs w:val="28"/>
        </w:rPr>
      </w:pPr>
      <w:r w:rsidRPr="00AC6746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AC6746" w:rsidRPr="00AC6746" w:rsidRDefault="00AC6746" w:rsidP="00AC6746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C6746">
        <w:rPr>
          <w:sz w:val="28"/>
          <w:szCs w:val="28"/>
        </w:rPr>
        <w:t xml:space="preserve">Федеральным законом от 31.12.2014 № 532-Ф3, вступающим в силу с </w:t>
      </w:r>
      <w:r w:rsidRPr="00AC6746">
        <w:rPr>
          <w:b/>
          <w:sz w:val="28"/>
          <w:szCs w:val="28"/>
        </w:rPr>
        <w:t>23.01.2015</w:t>
      </w:r>
      <w:r w:rsidRPr="00AC6746">
        <w:rPr>
          <w:sz w:val="28"/>
          <w:szCs w:val="28"/>
        </w:rPr>
        <w:t>,</w:t>
      </w:r>
      <w:r w:rsidRPr="00AC6746">
        <w:rPr>
          <w:rStyle w:val="4"/>
          <w:b w:val="0"/>
          <w:sz w:val="28"/>
          <w:szCs w:val="28"/>
        </w:rPr>
        <w:t xml:space="preserve"> УК РФ дополнен:</w:t>
      </w:r>
    </w:p>
    <w:p w:rsidR="00AC6746" w:rsidRPr="00AC6746" w:rsidRDefault="00AC6746" w:rsidP="00AC6746">
      <w:pPr>
        <w:pStyle w:val="a3"/>
        <w:numPr>
          <w:ilvl w:val="0"/>
          <w:numId w:val="1"/>
        </w:numPr>
        <w:shd w:val="clear" w:color="auto" w:fill="auto"/>
        <w:tabs>
          <w:tab w:val="left" w:pos="1855"/>
        </w:tabs>
        <w:spacing w:after="0" w:line="240" w:lineRule="auto"/>
        <w:ind w:firstLine="709"/>
        <w:rPr>
          <w:sz w:val="28"/>
          <w:szCs w:val="28"/>
        </w:rPr>
      </w:pPr>
      <w:r w:rsidRPr="00AC6746">
        <w:rPr>
          <w:rStyle w:val="4"/>
          <w:b w:val="0"/>
          <w:sz w:val="28"/>
          <w:szCs w:val="28"/>
        </w:rPr>
        <w:t>ст. 235.1УК РФ, предусматривающей ответственность за незаконное производство лекарственных средств</w:t>
      </w:r>
      <w:r w:rsidRPr="00AC6746">
        <w:rPr>
          <w:sz w:val="28"/>
          <w:szCs w:val="28"/>
        </w:rPr>
        <w:t xml:space="preserve"> и медицинских изделий без специального разрешения (лицензии), если такое разрешение (такая лицензия) обязательны и другие квалифицированные составы;</w:t>
      </w:r>
    </w:p>
    <w:p w:rsidR="00AC6746" w:rsidRPr="00AC6746" w:rsidRDefault="00AC6746" w:rsidP="00AC6746">
      <w:pPr>
        <w:pStyle w:val="a3"/>
        <w:numPr>
          <w:ilvl w:val="0"/>
          <w:numId w:val="1"/>
        </w:numPr>
        <w:shd w:val="clear" w:color="auto" w:fill="auto"/>
        <w:tabs>
          <w:tab w:val="left" w:pos="1846"/>
        </w:tabs>
        <w:spacing w:after="0" w:line="240" w:lineRule="auto"/>
        <w:ind w:firstLine="709"/>
        <w:rPr>
          <w:sz w:val="28"/>
          <w:szCs w:val="28"/>
        </w:rPr>
      </w:pPr>
      <w:r w:rsidRPr="00AC6746">
        <w:rPr>
          <w:rStyle w:val="4"/>
          <w:b w:val="0"/>
          <w:sz w:val="28"/>
          <w:szCs w:val="28"/>
        </w:rPr>
        <w:t>ст. 238.1 УК РФ, предусматривающей ответственность за обращение фальсифицированных, недоброкачественных и незарегистрированных лекарственных средств,</w:t>
      </w:r>
      <w:r w:rsidRPr="00AC6746">
        <w:rPr>
          <w:sz w:val="28"/>
          <w:szCs w:val="28"/>
        </w:rPr>
        <w:t xml:space="preserve"> медицинских изделий и оборот фальсифицированных биологически активных добавок (данная статья не распространяется на случаи незаконных сбыта и ввоза на территорию РФ наркотических средств, психотропных веществ, их </w:t>
      </w:r>
      <w:proofErr w:type="spellStart"/>
      <w:r w:rsidRPr="00AC6746">
        <w:rPr>
          <w:sz w:val="28"/>
          <w:szCs w:val="28"/>
        </w:rPr>
        <w:t>прекурсоров</w:t>
      </w:r>
      <w:proofErr w:type="spellEnd"/>
      <w:r w:rsidRPr="00AC6746">
        <w:rPr>
          <w:sz w:val="28"/>
          <w:szCs w:val="28"/>
        </w:rPr>
        <w:t>, сильнодействующих или ядовитых веществ, а также их незаконное производство);</w:t>
      </w:r>
    </w:p>
    <w:p w:rsidR="00AC6746" w:rsidRPr="00AC6746" w:rsidRDefault="00AC6746" w:rsidP="00AC6746">
      <w:pPr>
        <w:pStyle w:val="21"/>
        <w:numPr>
          <w:ilvl w:val="0"/>
          <w:numId w:val="1"/>
        </w:numPr>
        <w:shd w:val="clear" w:color="auto" w:fill="auto"/>
        <w:tabs>
          <w:tab w:val="left" w:pos="1879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AC6746">
        <w:rPr>
          <w:b w:val="0"/>
          <w:sz w:val="28"/>
          <w:szCs w:val="28"/>
        </w:rPr>
        <w:t>ст. 327.2 УК РФ, предусматривающей ответственность за подделку документов на лекарственные средства</w:t>
      </w:r>
      <w:r w:rsidRPr="00AC6746">
        <w:rPr>
          <w:rStyle w:val="23"/>
          <w:b w:val="0"/>
          <w:bCs w:val="0"/>
          <w:sz w:val="28"/>
          <w:szCs w:val="28"/>
        </w:rPr>
        <w:t xml:space="preserve"> или медицинские изделия или упаковки лекарственных средств или медицинских изделий.</w:t>
      </w:r>
    </w:p>
    <w:p w:rsidR="00AC6746" w:rsidRPr="00AC6746" w:rsidRDefault="00AC6746" w:rsidP="00AC6746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AC6746">
        <w:rPr>
          <w:rStyle w:val="23"/>
          <w:b w:val="0"/>
          <w:bCs w:val="0"/>
          <w:sz w:val="28"/>
          <w:szCs w:val="28"/>
        </w:rPr>
        <w:t>Одновременно</w:t>
      </w:r>
      <w:r w:rsidRPr="00AC6746">
        <w:rPr>
          <w:b w:val="0"/>
          <w:sz w:val="28"/>
          <w:szCs w:val="28"/>
        </w:rPr>
        <w:t xml:space="preserve"> внесены изменения в закон «О качестве и безопасности пищевых продуктов»,</w:t>
      </w:r>
      <w:r w:rsidRPr="00AC6746">
        <w:rPr>
          <w:rStyle w:val="23"/>
          <w:b w:val="0"/>
          <w:bCs w:val="0"/>
          <w:sz w:val="28"/>
          <w:szCs w:val="28"/>
        </w:rPr>
        <w:t xml:space="preserve"> которыми установлено, что</w:t>
      </w:r>
      <w:r w:rsidRPr="00AC6746">
        <w:rPr>
          <w:b w:val="0"/>
          <w:sz w:val="28"/>
          <w:szCs w:val="28"/>
        </w:rPr>
        <w:t xml:space="preserve"> при организации и проведений мероприятий по госнадзору в данной</w:t>
      </w:r>
      <w:r w:rsidRPr="00AC6746">
        <w:rPr>
          <w:rStyle w:val="23"/>
          <w:b w:val="0"/>
          <w:bCs w:val="0"/>
          <w:sz w:val="28"/>
          <w:szCs w:val="28"/>
        </w:rPr>
        <w:t xml:space="preserve"> сфере </w:t>
      </w:r>
      <w:r w:rsidRPr="00AC6746">
        <w:rPr>
          <w:b w:val="0"/>
          <w:sz w:val="28"/>
          <w:szCs w:val="28"/>
        </w:rPr>
        <w:t>предварительное уведомление юридических лиц</w:t>
      </w:r>
      <w:r w:rsidRPr="00AC6746">
        <w:rPr>
          <w:rStyle w:val="23"/>
          <w:b w:val="0"/>
          <w:bCs w:val="0"/>
          <w:sz w:val="28"/>
          <w:szCs w:val="28"/>
        </w:rPr>
        <w:t xml:space="preserve"> или индивидуальных предпринимателей, осуществляющих производство пищевой продукции, ее оборот или оказание услуг общественного питания,</w:t>
      </w:r>
      <w:r w:rsidRPr="00AC6746">
        <w:rPr>
          <w:b w:val="0"/>
          <w:sz w:val="28"/>
          <w:szCs w:val="28"/>
        </w:rPr>
        <w:t xml:space="preserve"> о начале проведения внеплановой выездной проверки не требуется.</w:t>
      </w:r>
    </w:p>
    <w:p w:rsidR="00AC6746" w:rsidRPr="00AC6746" w:rsidRDefault="00AC6746" w:rsidP="00AC6746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proofErr w:type="gramStart"/>
      <w:r w:rsidRPr="00AC6746">
        <w:rPr>
          <w:b w:val="0"/>
          <w:sz w:val="28"/>
          <w:szCs w:val="28"/>
        </w:rPr>
        <w:t xml:space="preserve">Этим же законом </w:t>
      </w:r>
      <w:proofErr w:type="spellStart"/>
      <w:r w:rsidRPr="00AC6746">
        <w:rPr>
          <w:b w:val="0"/>
          <w:sz w:val="28"/>
          <w:szCs w:val="28"/>
        </w:rPr>
        <w:t>КоАП</w:t>
      </w:r>
      <w:proofErr w:type="spellEnd"/>
      <w:r w:rsidRPr="00AC6746">
        <w:rPr>
          <w:b w:val="0"/>
          <w:sz w:val="28"/>
          <w:szCs w:val="28"/>
        </w:rPr>
        <w:t xml:space="preserve"> РФ дополнен ст. 6.33, установившей ответственность за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  <w:proofErr w:type="gramEnd"/>
    </w:p>
    <w:p w:rsidR="00AC6746" w:rsidRPr="00AC6746" w:rsidRDefault="00AC6746" w:rsidP="00AC6746">
      <w:pPr>
        <w:pStyle w:val="2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proofErr w:type="gramStart"/>
      <w:r w:rsidRPr="00AC6746">
        <w:rPr>
          <w:b w:val="0"/>
          <w:sz w:val="28"/>
          <w:szCs w:val="28"/>
        </w:rPr>
        <w:t xml:space="preserve">Также внесены дополнения в ст. 1 ФЗ-294 «О защите прав юридических лиц и индивидуальных предпринимателей при </w:t>
      </w:r>
      <w:r w:rsidRPr="00AC6746">
        <w:rPr>
          <w:rStyle w:val="3"/>
          <w:sz w:val="28"/>
          <w:szCs w:val="28"/>
        </w:rPr>
        <w:t>осуществлении государственного контроля (надзора) и муниципального контроля»,</w:t>
      </w:r>
      <w:r w:rsidRPr="00AC6746">
        <w:rPr>
          <w:b w:val="0"/>
          <w:sz w:val="28"/>
          <w:szCs w:val="28"/>
        </w:rPr>
        <w:t xml:space="preserve"> регламентирующую сферу применения названного закона, в соответствии с которыми особенности организации и проведения проверок в </w:t>
      </w:r>
      <w:r w:rsidRPr="00AC6746">
        <w:rPr>
          <w:rStyle w:val="12pt"/>
          <w:b w:val="0"/>
          <w:sz w:val="28"/>
          <w:szCs w:val="28"/>
        </w:rPr>
        <w:t>части, касающейся вида, предмета, оснований проведения проверок, сроков</w:t>
      </w:r>
      <w:r w:rsidRPr="00AC6746">
        <w:rPr>
          <w:b w:val="0"/>
          <w:sz w:val="28"/>
          <w:szCs w:val="28"/>
        </w:rPr>
        <w:t xml:space="preserve"> и периодичности их проведения, уведомлений о проведении внеплановых выездных проверок и согласования проведения внеплановых</w:t>
      </w:r>
      <w:proofErr w:type="gramEnd"/>
      <w:r w:rsidRPr="00AC6746">
        <w:rPr>
          <w:b w:val="0"/>
          <w:sz w:val="28"/>
          <w:szCs w:val="28"/>
        </w:rPr>
        <w:t xml:space="preserve"> выездных проверок с органами прокуратуры при осуществлении федерального государственного надзора в сфере обращения лекарственных средств, обеспечения качества и безопасности пищевых продуктов могут устанавливаться другими федеральными законами.</w:t>
      </w:r>
    </w:p>
    <w:p w:rsidR="00AC6746" w:rsidRPr="00AC6746" w:rsidRDefault="00AC6746"/>
    <w:sectPr w:rsidR="00AC6746" w:rsidRPr="00AC6746" w:rsidSect="00D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46"/>
    <w:rsid w:val="00AC6746"/>
    <w:rsid w:val="00D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C674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C6746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C6746"/>
    <w:pPr>
      <w:shd w:val="clear" w:color="auto" w:fill="FFFFFF"/>
      <w:spacing w:after="300" w:line="240" w:lineRule="atLeast"/>
      <w:ind w:hanging="1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6746"/>
  </w:style>
  <w:style w:type="character" w:customStyle="1" w:styleId="23">
    <w:name w:val="Основной текст (2) + Не полужирный3"/>
    <w:aliases w:val="Интервал 0 pt7"/>
    <w:basedOn w:val="2"/>
    <w:uiPriority w:val="99"/>
    <w:rsid w:val="00AC6746"/>
    <w:rPr>
      <w:spacing w:val="0"/>
    </w:rPr>
  </w:style>
  <w:style w:type="character" w:customStyle="1" w:styleId="4">
    <w:name w:val="Основной текст + Полужирный4"/>
    <w:aliases w:val="Интервал 0 pt6"/>
    <w:basedOn w:val="1"/>
    <w:uiPriority w:val="99"/>
    <w:rsid w:val="00AC6746"/>
    <w:rPr>
      <w:b/>
      <w:bCs/>
      <w:spacing w:val="10"/>
    </w:rPr>
  </w:style>
  <w:style w:type="paragraph" w:customStyle="1" w:styleId="21">
    <w:name w:val="Основной текст (2)1"/>
    <w:basedOn w:val="a"/>
    <w:link w:val="2"/>
    <w:uiPriority w:val="99"/>
    <w:rsid w:val="00AC6746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3">
    <w:name w:val="Основной текст + Полужирный3"/>
    <w:aliases w:val="Интервал 0 pt5"/>
    <w:basedOn w:val="1"/>
    <w:uiPriority w:val="99"/>
    <w:rsid w:val="00AC6746"/>
    <w:rPr>
      <w:b/>
      <w:bCs/>
      <w:spacing w:val="10"/>
    </w:rPr>
  </w:style>
  <w:style w:type="character" w:customStyle="1" w:styleId="12pt">
    <w:name w:val="Основной текст + 12 pt"/>
    <w:basedOn w:val="1"/>
    <w:uiPriority w:val="99"/>
    <w:rsid w:val="00AC6746"/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2015-01-29T13:40:00Z</dcterms:created>
  <dcterms:modified xsi:type="dcterms:W3CDTF">2015-01-29T13:44:00Z</dcterms:modified>
</cp:coreProperties>
</file>